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4837"/>
        <w:gridCol w:w="2680"/>
      </w:tblGrid>
      <w:tr w:rsidR="008B7090" w:rsidRPr="008B7090" w:rsidTr="008B7090">
        <w:trPr>
          <w:trHeight w:val="20"/>
          <w:tblHeader/>
          <w:tblCellSpacing w:w="15" w:type="dxa"/>
        </w:trPr>
        <w:tc>
          <w:tcPr>
            <w:tcW w:w="4967" w:type="pct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FFFFFF"/>
                <w:kern w:val="0"/>
                <w:szCs w:val="26"/>
              </w:rPr>
            </w:pPr>
            <w:r>
              <w:rPr>
                <w:rFonts w:ascii="Arial" w:eastAsia="굴림" w:hAnsi="Arial" w:cs="Arial" w:hint="eastAsia"/>
                <w:color w:val="000000" w:themeColor="text1"/>
                <w:kern w:val="0"/>
                <w:sz w:val="28"/>
                <w:szCs w:val="26"/>
              </w:rPr>
              <w:t>대한내분비학회</w:t>
            </w:r>
            <w:r>
              <w:rPr>
                <w:rFonts w:ascii="Arial" w:eastAsia="굴림" w:hAnsi="Arial" w:cs="Arial" w:hint="eastAsia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 w:hint="eastAsia"/>
                <w:color w:val="000000" w:themeColor="text1"/>
                <w:kern w:val="0"/>
                <w:sz w:val="28"/>
                <w:szCs w:val="26"/>
              </w:rPr>
              <w:t>제</w:t>
            </w:r>
            <w:r w:rsidRPr="008B7090">
              <w:rPr>
                <w:rFonts w:ascii="Arial" w:eastAsia="굴림" w:hAnsi="Arial" w:cs="Arial" w:hint="eastAsia"/>
                <w:color w:val="000000" w:themeColor="text1"/>
                <w:kern w:val="0"/>
                <w:sz w:val="28"/>
                <w:szCs w:val="26"/>
              </w:rPr>
              <w:t>5</w:t>
            </w:r>
            <w:r w:rsidRPr="008B7090">
              <w:rPr>
                <w:rFonts w:ascii="Arial" w:eastAsia="굴림" w:hAnsi="Arial" w:cs="Arial"/>
                <w:color w:val="000000" w:themeColor="text1"/>
                <w:kern w:val="0"/>
                <w:sz w:val="28"/>
                <w:szCs w:val="26"/>
              </w:rPr>
              <w:t>2</w:t>
            </w:r>
            <w:r w:rsidRPr="008B7090">
              <w:rPr>
                <w:rFonts w:ascii="Arial" w:eastAsia="굴림" w:hAnsi="Arial" w:cs="Arial" w:hint="eastAsia"/>
                <w:color w:val="000000" w:themeColor="text1"/>
                <w:kern w:val="0"/>
                <w:sz w:val="28"/>
                <w:szCs w:val="26"/>
              </w:rPr>
              <w:t>회</w:t>
            </w:r>
            <w:r w:rsidRPr="008B7090">
              <w:rPr>
                <w:rFonts w:ascii="Arial" w:eastAsia="굴림" w:hAnsi="Arial" w:cs="Arial" w:hint="eastAsia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proofErr w:type="spellStart"/>
            <w:r w:rsidRPr="008B7090">
              <w:rPr>
                <w:rFonts w:ascii="Arial" w:eastAsia="굴림" w:hAnsi="Arial" w:cs="Arial" w:hint="eastAsia"/>
                <w:color w:val="000000" w:themeColor="text1"/>
                <w:kern w:val="0"/>
                <w:sz w:val="28"/>
                <w:szCs w:val="26"/>
              </w:rPr>
              <w:t>연수강좌</w:t>
            </w:r>
            <w:proofErr w:type="spellEnd"/>
            <w:r w:rsidRPr="008B7090">
              <w:rPr>
                <w:rFonts w:ascii="Arial" w:eastAsia="굴림" w:hAnsi="Arial" w:cs="Arial" w:hint="eastAsia"/>
                <w:color w:val="000000" w:themeColor="text1"/>
                <w:kern w:val="0"/>
                <w:sz w:val="28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 w:hint="eastAsia"/>
                <w:color w:val="000000" w:themeColor="text1"/>
                <w:kern w:val="0"/>
                <w:sz w:val="28"/>
                <w:szCs w:val="26"/>
              </w:rPr>
              <w:t>프로그램</w:t>
            </w:r>
            <w:bookmarkStart w:id="0" w:name="_GoBack"/>
            <w:bookmarkEnd w:id="0"/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08:30-08:55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등록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08:55-09:00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개회사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정재훈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대한내분비학회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회장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사회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 xml:space="preserve">: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김경수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br/>
              <w:t>(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차의과학대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)</w:t>
            </w:r>
          </w:p>
        </w:tc>
        <w:tc>
          <w:tcPr>
            <w:tcW w:w="4144" w:type="pct"/>
            <w:gridSpan w:val="2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b/>
                <w:bCs/>
                <w:color w:val="000080"/>
                <w:kern w:val="0"/>
                <w:szCs w:val="26"/>
              </w:rPr>
              <w:t>당뇨병</w:t>
            </w:r>
          </w:p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좌장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 xml:space="preserve">: 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윤건호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가톨릭의대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)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br/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패널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: 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구유정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충북의대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), 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한승진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아주의대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), 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홍준화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을지의대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09:00-09:20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국내외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최신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Guideline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총정리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권혁상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가톨릭의대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09:20-09:35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09:35-09:55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SGLT2 </w:t>
            </w: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억제제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&amp; GLP-</w:t>
            </w:r>
            <w:proofErr w:type="gram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1RA :</w:t>
            </w:r>
            <w:proofErr w:type="gram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최신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연구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결과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임상적용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조영민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서울의대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09:55-10:10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10:10-10:30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All about </w:t>
            </w:r>
            <w:proofErr w:type="gram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CGM :</w:t>
            </w:r>
            <w:proofErr w:type="gram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적용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대상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,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결과의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해석과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임상적인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활용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김재현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성균관의대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10:30-10:45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10:45-11:00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Coffee break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144" w:type="pct"/>
            <w:gridSpan w:val="2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b/>
                <w:bCs/>
                <w:color w:val="000080"/>
                <w:kern w:val="0"/>
                <w:szCs w:val="26"/>
              </w:rPr>
              <w:t>갑상선</w:t>
            </w:r>
          </w:p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좌장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 xml:space="preserve">: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정재훈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성균관의대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)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br/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패널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: 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권혜미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성균관의대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),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김경진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고려의대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),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신동엽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연세의대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),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윤지희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전남의대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11:00-11:20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그레이브스병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,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치료의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시작과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끝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김태용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울산의대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11:20-11:35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11:35-11:55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초음파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FNA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결과를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바탕으로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한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갑상선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결절의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진단과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추적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방법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임동준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가톨릭의대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11:55-12:10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12:10-12:30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임신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중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갑상선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질환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,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총정리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김희경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전남의대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12:30-12:45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2687" w:type="pct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Luncheon lecture</w:t>
            </w:r>
          </w:p>
        </w:tc>
        <w:tc>
          <w:tcPr>
            <w:tcW w:w="1440" w:type="pct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12:45-13:30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TBD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TBD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  <w:tc>
          <w:tcPr>
            <w:tcW w:w="4144" w:type="pct"/>
            <w:gridSpan w:val="2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proofErr w:type="spellStart"/>
            <w:r w:rsidRPr="008B7090">
              <w:rPr>
                <w:rFonts w:ascii="Arial" w:eastAsia="굴림" w:hAnsi="Arial" w:cs="Arial"/>
                <w:b/>
                <w:bCs/>
                <w:color w:val="000080"/>
                <w:kern w:val="0"/>
                <w:szCs w:val="26"/>
              </w:rPr>
              <w:t>골대사</w:t>
            </w:r>
            <w:proofErr w:type="spellEnd"/>
          </w:p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좌장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 xml:space="preserve">: 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김덕윤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(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경희의대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)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br/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패널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: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김경민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연세의대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),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김범준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울산의대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),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최용준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아주의대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13:30-13:50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신질환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환자에서의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골다공증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관리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김세화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가톨릭관동의대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13:50-14:05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lastRenderedPageBreak/>
              <w:t>14:05-14:25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고칼슘혈증의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감별진단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치료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이유미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연세의대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14:25-14:40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14:40-15:00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비타민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D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부족의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관리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치료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비타민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D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제제의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올바른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사용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)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최한석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proofErr w:type="spellStart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동국의대</w:t>
            </w:r>
            <w:proofErr w:type="spellEnd"/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15:00-15:15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15:15-15:30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Coffee break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</w:rPr>
            </w:pPr>
          </w:p>
        </w:tc>
        <w:tc>
          <w:tcPr>
            <w:tcW w:w="4144" w:type="pct"/>
            <w:gridSpan w:val="2"/>
            <w:shd w:val="clear" w:color="auto" w:fill="D2EE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b/>
                <w:bCs/>
                <w:color w:val="000080"/>
                <w:kern w:val="0"/>
                <w:szCs w:val="26"/>
              </w:rPr>
              <w:t>부신</w:t>
            </w:r>
            <w:r w:rsidRPr="008B7090">
              <w:rPr>
                <w:rFonts w:ascii="Arial" w:eastAsia="굴림" w:hAnsi="Arial" w:cs="Arial"/>
                <w:b/>
                <w:bCs/>
                <w:color w:val="000080"/>
                <w:kern w:val="0"/>
                <w:szCs w:val="26"/>
              </w:rPr>
              <w:t>/</w:t>
            </w:r>
            <w:r w:rsidRPr="008B7090">
              <w:rPr>
                <w:rFonts w:ascii="Arial" w:eastAsia="굴림" w:hAnsi="Arial" w:cs="Arial"/>
                <w:b/>
                <w:bCs/>
                <w:color w:val="000080"/>
                <w:kern w:val="0"/>
                <w:szCs w:val="26"/>
              </w:rPr>
              <w:t>뇌하수체</w:t>
            </w:r>
            <w:r w:rsidRPr="008B7090">
              <w:rPr>
                <w:rFonts w:ascii="Arial" w:eastAsia="굴림" w:hAnsi="Arial" w:cs="Arial"/>
                <w:b/>
                <w:bCs/>
                <w:color w:val="000080"/>
                <w:kern w:val="0"/>
                <w:szCs w:val="26"/>
              </w:rPr>
              <w:t>/</w:t>
            </w:r>
            <w:r w:rsidRPr="008B7090">
              <w:rPr>
                <w:rFonts w:ascii="Arial" w:eastAsia="굴림" w:hAnsi="Arial" w:cs="Arial"/>
                <w:b/>
                <w:bCs/>
                <w:color w:val="000080"/>
                <w:kern w:val="0"/>
                <w:szCs w:val="26"/>
              </w:rPr>
              <w:t>비만</w:t>
            </w:r>
          </w:p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000080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좌장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 xml:space="preserve">: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유순집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가톨릭의대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t>)</w:t>
            </w:r>
            <w:r w:rsidRPr="008B7090">
              <w:rPr>
                <w:rFonts w:ascii="Arial" w:eastAsia="굴림" w:hAnsi="Arial" w:cs="Arial"/>
                <w:color w:val="000080"/>
                <w:kern w:val="0"/>
                <w:szCs w:val="26"/>
              </w:rPr>
              <w:br/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패널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: 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류옥현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한림의대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), 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박정환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한양의대</w:t>
            </w:r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 xml:space="preserve">), 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진상욱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(</w:t>
            </w:r>
            <w:proofErr w:type="spellStart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경희의대</w:t>
            </w:r>
            <w:proofErr w:type="spellEnd"/>
            <w:r w:rsidRPr="008B7090">
              <w:rPr>
                <w:rFonts w:ascii="Arial" w:eastAsia="굴림" w:hAnsi="Arial" w:cs="Arial"/>
                <w:color w:val="000080"/>
                <w:kern w:val="0"/>
                <w:sz w:val="18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15:30-15:50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뇌하수체질환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혹은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기능이상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,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언제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의심하고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어떻게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검사할까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?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김민선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울산의대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15:50-16:05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16:05-16:25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갈색세포종의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진단과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치료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,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무엇이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달라졌나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?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김정희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서울의대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16:25-16:40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16:40-17:00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비만한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환자의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내분비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질환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,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언제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의심하고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어떻게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검사할까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? 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김성래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(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가톨릭의대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)</w:t>
            </w: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17:00-17:15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Q&amp;A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및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Panel discussion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</w:p>
        </w:tc>
      </w:tr>
      <w:tr w:rsidR="008B7090" w:rsidRPr="008B7090" w:rsidTr="008B7090">
        <w:trPr>
          <w:trHeight w:val="20"/>
          <w:tblCellSpacing w:w="15" w:type="dxa"/>
        </w:trPr>
        <w:tc>
          <w:tcPr>
            <w:tcW w:w="806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17:15-17:20</w:t>
            </w:r>
          </w:p>
        </w:tc>
        <w:tc>
          <w:tcPr>
            <w:tcW w:w="2687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폐회사</w:t>
            </w:r>
          </w:p>
        </w:tc>
        <w:tc>
          <w:tcPr>
            <w:tcW w:w="144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8B7090" w:rsidRPr="008B7090" w:rsidRDefault="008B7090" w:rsidP="008B7090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color w:val="222222"/>
                <w:kern w:val="0"/>
                <w:szCs w:val="26"/>
              </w:rPr>
            </w:pP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유순집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대한내분비학회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 xml:space="preserve"> </w:t>
            </w:r>
            <w:r w:rsidRPr="008B7090">
              <w:rPr>
                <w:rFonts w:ascii="Arial" w:eastAsia="굴림" w:hAnsi="Arial" w:cs="Arial"/>
                <w:color w:val="222222"/>
                <w:kern w:val="0"/>
                <w:szCs w:val="26"/>
              </w:rPr>
              <w:t>이사장</w:t>
            </w:r>
          </w:p>
        </w:tc>
      </w:tr>
    </w:tbl>
    <w:p w:rsidR="005B3350" w:rsidRPr="008B7090" w:rsidRDefault="005B3350"/>
    <w:sectPr w:rsidR="005B3350" w:rsidRPr="008B709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090"/>
    <w:rsid w:val="005B3350"/>
    <w:rsid w:val="008B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ECB5A"/>
  <w15:chartTrackingRefBased/>
  <w15:docId w15:val="{AF6C6D0F-CEA7-4CC2-9837-7146F7E6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70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KKPmsi</dc:creator>
  <cp:keywords/>
  <dc:description/>
  <cp:lastModifiedBy>KKPmsi</cp:lastModifiedBy>
  <cp:revision>1</cp:revision>
  <dcterms:created xsi:type="dcterms:W3CDTF">2021-02-24T02:34:00Z</dcterms:created>
  <dcterms:modified xsi:type="dcterms:W3CDTF">2021-02-24T02:37:00Z</dcterms:modified>
</cp:coreProperties>
</file>